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B5F" w:rsidRDefault="001A7B53" w:rsidP="00622B5F">
      <w:pPr>
        <w:shd w:val="clear" w:color="auto" w:fill="FFFFFF"/>
        <w:spacing w:before="450"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</w:pPr>
      <w:r w:rsidRPr="00334D6A"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  <w:t xml:space="preserve">Целевой </w:t>
      </w:r>
      <w:proofErr w:type="spellStart"/>
      <w:proofErr w:type="gramStart"/>
      <w:r w:rsidRPr="00334D6A"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  <w:t>займ</w:t>
      </w:r>
      <w:proofErr w:type="spellEnd"/>
      <w:r w:rsidRPr="00334D6A"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  <w:t xml:space="preserve"> </w:t>
      </w:r>
      <w:r w:rsidR="00622B5F"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  <w:t>и</w:t>
      </w:r>
      <w:proofErr w:type="gramEnd"/>
      <w:r w:rsidRPr="00334D6A"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  <w:t xml:space="preserve"> материнский капитал</w:t>
      </w:r>
      <w:r w:rsidR="00820041" w:rsidRPr="00334D6A">
        <w:rPr>
          <w:rFonts w:ascii="Times New Roman" w:eastAsia="Times New Roman" w:hAnsi="Times New Roman" w:cs="Times New Roman"/>
          <w:b/>
          <w:color w:val="111111"/>
          <w:sz w:val="44"/>
          <w:szCs w:val="44"/>
          <w:lang w:eastAsia="ru-RU"/>
        </w:rPr>
        <w:t xml:space="preserve"> </w:t>
      </w:r>
    </w:p>
    <w:p w:rsidR="001A7B53" w:rsidRPr="00334D6A" w:rsidRDefault="001A7B53" w:rsidP="00622B5F">
      <w:pPr>
        <w:shd w:val="clear" w:color="auto" w:fill="FFFFFF"/>
        <w:spacing w:before="450"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Федеральным законом № 256-ФЗ от 29.12.2006 года </w:t>
      </w:r>
      <w:r w:rsidRPr="00334D6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о господдержке семей с детьми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предусмотрено</w:t>
      </w:r>
      <w:r w:rsid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820041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направление материнского капитала (МСК) на погашение основного долга и процентов целевого займа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для покупки или строительства жилья. В этом случае в Пенсионный фонд</w:t>
      </w:r>
      <w:r w:rsidR="00820041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(ПФР)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для распоряжения можно обратиться </w:t>
      </w:r>
      <w:r w:rsidRPr="00334D6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раньше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, чем пройдет три года со дня рождения или усыновления ребенка, с появлением которого у семьи возникло право на </w:t>
      </w:r>
      <w:r w:rsidR="00820041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материнский 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капитал.</w:t>
      </w:r>
    </w:p>
    <w:p w:rsidR="001A7B53" w:rsidRPr="00334D6A" w:rsidRDefault="00B63F47" w:rsidP="00334D6A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Согласно ч. 7 ст. 10 закона № 256-ФЗ,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="00434A6B"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</w:t>
      </w:r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айм</w:t>
      </w:r>
      <w:proofErr w:type="spellEnd"/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может быть </w:t>
      </w:r>
      <w:proofErr w:type="gramStart"/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выдан</w:t>
      </w:r>
      <w:proofErr w:type="gramEnd"/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одной из 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следующих </w:t>
      </w:r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организаций</w:t>
      </w:r>
      <w:r w:rsidR="00323AB2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:</w:t>
      </w:r>
    </w:p>
    <w:p w:rsidR="00323AB2" w:rsidRPr="00334D6A" w:rsidRDefault="00323AB2" w:rsidP="00334D6A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-</w:t>
      </w:r>
      <w:r w:rsid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кредитн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ой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организаци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ей в соответствии с Федеральным законом «О банках и банковской деятельности»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;</w:t>
      </w:r>
    </w:p>
    <w:p w:rsidR="00323AB2" w:rsidRPr="00334D6A" w:rsidRDefault="00323AB2" w:rsidP="00334D6A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- кредитны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</w:t>
      </w:r>
      <w:r w:rsidR="00B63F47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потребительски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м </w:t>
      </w:r>
      <w:r w:rsidR="00B63F47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кооператив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ом</w:t>
      </w:r>
      <w:r w:rsidR="00B63F47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 осуществляющи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 свою</w:t>
      </w:r>
      <w:r w:rsidR="00B63F47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деятельность не менее 3-х лет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со дня государственной регистрации</w:t>
      </w: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;</w:t>
      </w:r>
    </w:p>
    <w:p w:rsidR="00323AB2" w:rsidRPr="00334D6A" w:rsidRDefault="00323AB2" w:rsidP="00334D6A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- </w:t>
      </w:r>
      <w:r w:rsidR="00CA1C10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единым институтом развития в жилищной сфере</w:t>
      </w:r>
      <w:r w:rsidR="00434A6B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. </w:t>
      </w:r>
    </w:p>
    <w:p w:rsidR="001A7B53" w:rsidRPr="00334D6A" w:rsidRDefault="00434A6B" w:rsidP="00334D6A">
      <w:pPr>
        <w:spacing w:after="0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u w:val="single"/>
          <w:lang w:eastAsia="ru-RU"/>
        </w:rPr>
        <w:t>Внимание!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1E631F"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 этом средства з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r w:rsidR="001E631F"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йма организация-займодатель должна перечислить по безналичному расчету – на личный счет владельца сертификат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r w:rsidR="001E631F"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или его супруга (супруги) в кредитной организации.</w:t>
      </w:r>
      <w:bookmarkStart w:id="0" w:name="_GoBack"/>
      <w:bookmarkEnd w:id="0"/>
      <w:r w:rsidR="00334D6A"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</w:p>
    <w:p w:rsidR="001A7B53" w:rsidRPr="00334D6A" w:rsidRDefault="00CA1C10" w:rsidP="00334D6A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29 марта 2019 года вступил в силу Федеральный закон № 37-ФЗ, внесший изменения в закон № 256-ФЗ. Из числа организаций, предоставляющих заемные средства по договорам займа, на погашение обязательств по которым могут </w:t>
      </w:r>
      <w:proofErr w:type="gramStart"/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направляться средства МСК исключены</w:t>
      </w:r>
      <w:proofErr w:type="gramEnd"/>
      <w:r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«иные» организации, осуществляющие предоставление займа по договорам займа, исполнение обязательства по которому обеспечено ипотекой. При этом в число организаций</w:t>
      </w:r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 в которых возможно</w:t>
      </w:r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оформить </w:t>
      </w:r>
      <w:proofErr w:type="spellStart"/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займ</w:t>
      </w:r>
      <w:proofErr w:type="spellEnd"/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proofErr w:type="spellStart"/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</w:t>
      </w:r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ключаетя</w:t>
      </w:r>
      <w:proofErr w:type="spellEnd"/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единый институт развития в жилищной сфере </w:t>
      </w:r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АО «</w:t>
      </w:r>
      <w:proofErr w:type="spellStart"/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Дом</w:t>
      </w:r>
      <w:proofErr w:type="gramStart"/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.Р</w:t>
      </w:r>
      <w:proofErr w:type="gramEnd"/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Ф</w:t>
      </w:r>
      <w:proofErr w:type="spellEnd"/>
      <w:r w:rsidR="00334D6A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», ранее – АО «АИЖК» и сельскохозяйственные кредитные потребительские кооперативы (СПК), осуществляющие свою деятельность не менее 3-х лет со дня государственной регистрации. </w:t>
      </w:r>
      <w:r w:rsidR="001A7B53" w:rsidRPr="00334D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</w:p>
    <w:p w:rsidR="001A7B53" w:rsidRPr="00334D6A" w:rsidRDefault="001A7B53" w:rsidP="00334D6A">
      <w:pPr>
        <w:spacing w:after="0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34D6A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Важно!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 В настоящее время категорически запрещено сотрудничать с </w:t>
      </w:r>
      <w:proofErr w:type="spellStart"/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микрофинансовыми</w:t>
      </w:r>
      <w:proofErr w:type="spellEnd"/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предприятиями – </w:t>
      </w:r>
      <w:r w:rsidR="00622B5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 Пенсионного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Фонд</w:t>
      </w:r>
      <w:r w:rsidR="00622B5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не</w:t>
      </w:r>
      <w:r w:rsidR="00622B5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 оснований</w:t>
      </w:r>
      <w:r w:rsidRPr="00334D6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выплачивать средства материнского капитала по предоставленному ими займу.</w:t>
      </w:r>
    </w:p>
    <w:p w:rsidR="001E631F" w:rsidRPr="00334D6A" w:rsidRDefault="001E631F" w:rsidP="00323A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B63F47" w:rsidRPr="00334D6A" w:rsidRDefault="00B63F47" w:rsidP="00323A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334D6A" w:rsidRPr="00334D6A" w:rsidRDefault="00334D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sectPr w:rsidR="00334D6A" w:rsidRPr="00334D6A" w:rsidSect="008A5F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8D5F33"/>
    <w:multiLevelType w:val="multilevel"/>
    <w:tmpl w:val="F7D2E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BD4194"/>
    <w:multiLevelType w:val="multilevel"/>
    <w:tmpl w:val="15A81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7D31B71"/>
    <w:multiLevelType w:val="multilevel"/>
    <w:tmpl w:val="0700C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CEE0AA8"/>
    <w:multiLevelType w:val="multilevel"/>
    <w:tmpl w:val="FC501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4B03E04"/>
    <w:multiLevelType w:val="multilevel"/>
    <w:tmpl w:val="CA965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9B73302"/>
    <w:multiLevelType w:val="multilevel"/>
    <w:tmpl w:val="10CEF6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AE44684"/>
    <w:multiLevelType w:val="multilevel"/>
    <w:tmpl w:val="14F69A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44435"/>
    <w:rsid w:val="00170B36"/>
    <w:rsid w:val="0017438E"/>
    <w:rsid w:val="001A7B53"/>
    <w:rsid w:val="001E631F"/>
    <w:rsid w:val="00323AB2"/>
    <w:rsid w:val="00334D6A"/>
    <w:rsid w:val="00434A6B"/>
    <w:rsid w:val="00622B5F"/>
    <w:rsid w:val="00820041"/>
    <w:rsid w:val="008A5FF6"/>
    <w:rsid w:val="00A82285"/>
    <w:rsid w:val="00A90950"/>
    <w:rsid w:val="00AD3C75"/>
    <w:rsid w:val="00B24B7E"/>
    <w:rsid w:val="00B63F47"/>
    <w:rsid w:val="00C535BB"/>
    <w:rsid w:val="00CA1C10"/>
    <w:rsid w:val="00D44435"/>
    <w:rsid w:val="00E669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F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7B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7B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7B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7B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8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757355">
          <w:blockQuote w:val="1"/>
          <w:marLeft w:val="720"/>
          <w:marRight w:val="720"/>
          <w:marTop w:val="100"/>
          <w:marBottom w:val="100"/>
          <w:divBdr>
            <w:top w:val="single" w:sz="6" w:space="11" w:color="2B3000"/>
            <w:left w:val="single" w:sz="6" w:space="31" w:color="2B3000"/>
            <w:bottom w:val="single" w:sz="6" w:space="1" w:color="2B3000"/>
            <w:right w:val="single" w:sz="6" w:space="11" w:color="2B3000"/>
          </w:divBdr>
        </w:div>
        <w:div w:id="156003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21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56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647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7513498">
          <w:blockQuote w:val="1"/>
          <w:marLeft w:val="720"/>
          <w:marRight w:val="720"/>
          <w:marTop w:val="100"/>
          <w:marBottom w:val="100"/>
          <w:divBdr>
            <w:top w:val="single" w:sz="6" w:space="11" w:color="2B3000"/>
            <w:left w:val="single" w:sz="6" w:space="31" w:color="2B3000"/>
            <w:bottom w:val="single" w:sz="6" w:space="1" w:color="2B3000"/>
            <w:right w:val="single" w:sz="6" w:space="11" w:color="2B3000"/>
          </w:divBdr>
        </w:div>
        <w:div w:id="1058167823">
          <w:blockQuote w:val="1"/>
          <w:marLeft w:val="720"/>
          <w:marRight w:val="720"/>
          <w:marTop w:val="100"/>
          <w:marBottom w:val="100"/>
          <w:divBdr>
            <w:top w:val="single" w:sz="6" w:space="11" w:color="2B3000"/>
            <w:left w:val="single" w:sz="6" w:space="31" w:color="2B3000"/>
            <w:bottom w:val="single" w:sz="6" w:space="1" w:color="2B3000"/>
            <w:right w:val="single" w:sz="6" w:space="11" w:color="2B3000"/>
          </w:divBdr>
        </w:div>
        <w:div w:id="146207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4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374002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058143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642886">
          <w:blockQuote w:val="1"/>
          <w:marLeft w:val="720"/>
          <w:marRight w:val="720"/>
          <w:marTop w:val="100"/>
          <w:marBottom w:val="100"/>
          <w:divBdr>
            <w:top w:val="single" w:sz="6" w:space="11" w:color="2B3000"/>
            <w:left w:val="single" w:sz="6" w:space="31" w:color="2B3000"/>
            <w:bottom w:val="single" w:sz="6" w:space="1" w:color="2B3000"/>
            <w:right w:val="single" w:sz="6" w:space="11" w:color="2B3000"/>
          </w:divBdr>
        </w:div>
        <w:div w:id="2136947738">
          <w:blockQuote w:val="1"/>
          <w:marLeft w:val="720"/>
          <w:marRight w:val="720"/>
          <w:marTop w:val="100"/>
          <w:marBottom w:val="100"/>
          <w:divBdr>
            <w:top w:val="single" w:sz="6" w:space="11" w:color="2B3000"/>
            <w:left w:val="single" w:sz="6" w:space="31" w:color="2B3000"/>
            <w:bottom w:val="single" w:sz="6" w:space="1" w:color="2B3000"/>
            <w:right w:val="single" w:sz="6" w:space="11" w:color="2B3000"/>
          </w:divBdr>
        </w:div>
        <w:div w:id="196850914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0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58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683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8304823">
          <w:blockQuote w:val="1"/>
          <w:marLeft w:val="720"/>
          <w:marRight w:val="720"/>
          <w:marTop w:val="100"/>
          <w:marBottom w:val="100"/>
          <w:divBdr>
            <w:top w:val="single" w:sz="6" w:space="11" w:color="2B3000"/>
            <w:left w:val="single" w:sz="6" w:space="31" w:color="2B3000"/>
            <w:bottom w:val="single" w:sz="6" w:space="1" w:color="2B3000"/>
            <w:right w:val="single" w:sz="6" w:space="11" w:color="2B3000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Ореховская Нина Михайловна</cp:lastModifiedBy>
  <cp:revision>7</cp:revision>
  <cp:lastPrinted>2019-10-07T04:53:00Z</cp:lastPrinted>
  <dcterms:created xsi:type="dcterms:W3CDTF">2019-10-06T15:31:00Z</dcterms:created>
  <dcterms:modified xsi:type="dcterms:W3CDTF">2019-10-08T04:18:00Z</dcterms:modified>
</cp:coreProperties>
</file>